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65A" w:rsidRPr="0025365A" w:rsidRDefault="0025365A" w:rsidP="002536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65A">
        <w:rPr>
          <w:rFonts w:ascii="Times New Roman" w:hAnsi="Times New Roman" w:cs="Times New Roman"/>
          <w:b/>
          <w:sz w:val="24"/>
          <w:szCs w:val="24"/>
        </w:rPr>
        <w:t>Вопросы</w:t>
      </w:r>
      <w:r w:rsidR="00AF7A26">
        <w:rPr>
          <w:rFonts w:ascii="Times New Roman" w:hAnsi="Times New Roman" w:cs="Times New Roman"/>
          <w:b/>
          <w:sz w:val="24"/>
          <w:szCs w:val="24"/>
        </w:rPr>
        <w:t xml:space="preserve"> (пример)</w:t>
      </w:r>
    </w:p>
    <w:p w:rsidR="0025365A" w:rsidRPr="0025365A" w:rsidRDefault="0025365A" w:rsidP="002536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65A">
        <w:rPr>
          <w:rFonts w:ascii="Times New Roman" w:hAnsi="Times New Roman" w:cs="Times New Roman"/>
          <w:b/>
          <w:sz w:val="24"/>
          <w:szCs w:val="24"/>
        </w:rPr>
        <w:t>к текущему зачету по  «</w:t>
      </w:r>
      <w:r>
        <w:rPr>
          <w:rFonts w:ascii="Times New Roman" w:hAnsi="Times New Roman" w:cs="Times New Roman"/>
          <w:b/>
          <w:sz w:val="24"/>
          <w:szCs w:val="24"/>
        </w:rPr>
        <w:t>Управление инновационным развитием</w:t>
      </w:r>
      <w:r w:rsidRPr="0025365A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25365A" w:rsidRPr="0025365A" w:rsidRDefault="0025365A" w:rsidP="002536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65A">
        <w:rPr>
          <w:rFonts w:ascii="Times New Roman" w:hAnsi="Times New Roman" w:cs="Times New Roman"/>
          <w:b/>
          <w:sz w:val="24"/>
          <w:szCs w:val="24"/>
        </w:rPr>
        <w:t>для студентов специальности «Государственное управление»</w:t>
      </w:r>
    </w:p>
    <w:p w:rsidR="0025365A" w:rsidRPr="0025365A" w:rsidRDefault="0025365A" w:rsidP="00253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1.  Основными признаками инновации являются                      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 xml:space="preserve">овизна,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-</w:t>
      </w:r>
      <w:proofErr w:type="spellStart"/>
      <w:r w:rsidRPr="0025365A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25365A">
        <w:rPr>
          <w:rFonts w:ascii="Times New Roman" w:hAnsi="Times New Roman" w:cs="Times New Roman"/>
          <w:sz w:val="24"/>
          <w:szCs w:val="24"/>
        </w:rPr>
        <w:t xml:space="preserve"> рынком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-потенциал прибыли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2.  Какой технологический уклад определяет современную белорусскую экономику?     4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 w:rsidRPr="0025365A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25365A">
        <w:rPr>
          <w:rFonts w:ascii="Times New Roman" w:hAnsi="Times New Roman" w:cs="Times New Roman"/>
          <w:sz w:val="24"/>
          <w:szCs w:val="24"/>
        </w:rPr>
        <w:t xml:space="preserve"> являются признаком какого технологического уклада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5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4.  Классификация инноваций утверждает, что по своему содержанию они могут быть: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-Производственными,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-управленческими,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-информационными,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-социальными.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 xml:space="preserve"> чего начинается инновационный цикл?                              С идеи.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6. Что называется диффузией инноваций?                                 Распространение 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>освоенной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инновации в других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>сферах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 xml:space="preserve"> и областях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7.  Что нужно добавить к базовой технологии, чтобы получить инновацию?         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Новацию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8.  Что является экономическим результатом социальной инновации?              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Соц. эффект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9.  Базовая технология – ноутбук, новация – сенсорный экран, инновация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 xml:space="preserve"> - …?                                         </w:t>
      </w:r>
      <w:proofErr w:type="gramEnd"/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Планшет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10.Является ли технопарк институтом инфраструктуры рынка инноваций?                   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Да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11. Перечислите не менее трех институтов государственного регулирования инноваций.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-Налоговые льготы,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-налоговые каникулы,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-инновационные фонды и др.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12. Какая организация является профильным основным управленческим звеном инновационной системы управления в РБ?                               </w:t>
      </w:r>
      <w:proofErr w:type="spellStart"/>
      <w:proofErr w:type="gramStart"/>
      <w:r w:rsidRPr="0025365A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25365A">
        <w:rPr>
          <w:rFonts w:ascii="Times New Roman" w:hAnsi="Times New Roman" w:cs="Times New Roman"/>
          <w:sz w:val="24"/>
          <w:szCs w:val="24"/>
        </w:rPr>
        <w:t>. комитет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 xml:space="preserve"> по науке и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технологиям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13. Какой характер носит венчурный бизнес?                           Рисковый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14. Как в мировой экономике называется передача технологий?   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Трансферт технологий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15. Инновационные 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>системы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 xml:space="preserve"> каких стран являются наиболее эффективными?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Финляндия, Израиль, США,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Сингапур, Япония.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16. В сетевом планировании инновационных проектов самый длительный инновационный цикл называется                                                                            Критическим путем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17. Перечислите не менее трех показателей </w:t>
      </w:r>
      <w:proofErr w:type="spellStart"/>
      <w:r w:rsidRPr="0025365A">
        <w:rPr>
          <w:rFonts w:ascii="Times New Roman" w:hAnsi="Times New Roman" w:cs="Times New Roman"/>
          <w:sz w:val="24"/>
          <w:szCs w:val="24"/>
        </w:rPr>
        <w:t>инновационности</w:t>
      </w:r>
      <w:proofErr w:type="spellEnd"/>
      <w:r w:rsidRPr="0025365A">
        <w:rPr>
          <w:rFonts w:ascii="Times New Roman" w:hAnsi="Times New Roman" w:cs="Times New Roman"/>
          <w:sz w:val="24"/>
          <w:szCs w:val="24"/>
        </w:rPr>
        <w:t xml:space="preserve"> организации.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Кол-во </w:t>
      </w:r>
      <w:proofErr w:type="spellStart"/>
      <w:r w:rsidRPr="0025365A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Pr="002536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365A">
        <w:rPr>
          <w:rFonts w:ascii="Times New Roman" w:hAnsi="Times New Roman" w:cs="Times New Roman"/>
          <w:sz w:val="24"/>
          <w:szCs w:val="24"/>
        </w:rPr>
        <w:t>иннов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>родукц</w:t>
      </w:r>
      <w:proofErr w:type="spellEnd"/>
      <w:r w:rsidRPr="0025365A">
        <w:rPr>
          <w:rFonts w:ascii="Times New Roman" w:hAnsi="Times New Roman" w:cs="Times New Roman"/>
          <w:sz w:val="24"/>
          <w:szCs w:val="24"/>
        </w:rPr>
        <w:t>.;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кол-во </w:t>
      </w:r>
      <w:proofErr w:type="spellStart"/>
      <w:r w:rsidRPr="0025365A">
        <w:rPr>
          <w:rFonts w:ascii="Times New Roman" w:hAnsi="Times New Roman" w:cs="Times New Roman"/>
          <w:sz w:val="24"/>
          <w:szCs w:val="24"/>
        </w:rPr>
        <w:t>иннов</w:t>
      </w:r>
      <w:proofErr w:type="spellEnd"/>
      <w:r w:rsidRPr="0025365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365A">
        <w:rPr>
          <w:rFonts w:ascii="Times New Roman" w:hAnsi="Times New Roman" w:cs="Times New Roman"/>
          <w:sz w:val="24"/>
          <w:szCs w:val="24"/>
        </w:rPr>
        <w:t>технол</w:t>
      </w:r>
      <w:proofErr w:type="spellEnd"/>
      <w:r w:rsidRPr="0025365A">
        <w:rPr>
          <w:rFonts w:ascii="Times New Roman" w:hAnsi="Times New Roman" w:cs="Times New Roman"/>
          <w:sz w:val="24"/>
          <w:szCs w:val="24"/>
        </w:rPr>
        <w:t>. и др.;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Кол-во разработчиков и т.д.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18. Основной формой финансирования инновационной деятельности по закону 2013 года является                                                                                         Венчурный капитал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19. Являются ли научно-технические библиотеки институтом инфраструктуры рынка инноваций</w:t>
      </w:r>
      <w:proofErr w:type="gramStart"/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Д</w:t>
      </w:r>
      <w:proofErr w:type="gramEnd"/>
      <w:r w:rsidRPr="0025365A">
        <w:rPr>
          <w:rFonts w:ascii="Times New Roman" w:hAnsi="Times New Roman" w:cs="Times New Roman"/>
          <w:sz w:val="24"/>
          <w:szCs w:val="24"/>
        </w:rPr>
        <w:t>а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>20. Назовите формы лицензионных платежей                          Роялти.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6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Паушальный платеж.</w:t>
      </w:r>
    </w:p>
    <w:p w:rsidR="0025365A" w:rsidRPr="0025365A" w:rsidRDefault="0025365A" w:rsidP="0025365A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5365A">
        <w:rPr>
          <w:rFonts w:ascii="Times New Roman" w:hAnsi="Times New Roman" w:cs="Times New Roman"/>
          <w:color w:val="FF0000"/>
          <w:sz w:val="24"/>
          <w:szCs w:val="24"/>
        </w:rPr>
        <w:t xml:space="preserve"> Ответ более</w:t>
      </w:r>
      <w:proofErr w:type="gramStart"/>
      <w:r w:rsidRPr="0025365A">
        <w:rPr>
          <w:rFonts w:ascii="Times New Roman" w:hAnsi="Times New Roman" w:cs="Times New Roman"/>
          <w:color w:val="FF0000"/>
          <w:sz w:val="24"/>
          <w:szCs w:val="24"/>
        </w:rPr>
        <w:t>,</w:t>
      </w:r>
      <w:proofErr w:type="gramEnd"/>
      <w:r w:rsidRPr="0025365A">
        <w:rPr>
          <w:rFonts w:ascii="Times New Roman" w:hAnsi="Times New Roman" w:cs="Times New Roman"/>
          <w:color w:val="FF0000"/>
          <w:sz w:val="24"/>
          <w:szCs w:val="24"/>
        </w:rPr>
        <w:t xml:space="preserve"> чем на 12 вопросов из 20 обеспечивает получение текущего зачета.</w:t>
      </w:r>
    </w:p>
    <w:p w:rsidR="004A2EF5" w:rsidRDefault="004A2EF5"/>
    <w:sectPr w:rsidR="004A2EF5" w:rsidSect="008030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365A"/>
    <w:rsid w:val="0025365A"/>
    <w:rsid w:val="004A2EF5"/>
    <w:rsid w:val="00803010"/>
    <w:rsid w:val="00AF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1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4338</Characters>
  <Application>Microsoft Office Word</Application>
  <DocSecurity>0</DocSecurity>
  <Lines>36</Lines>
  <Paragraphs>10</Paragraphs>
  <ScaleCrop>false</ScaleCrop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dcterms:created xsi:type="dcterms:W3CDTF">2017-06-05T19:06:00Z</dcterms:created>
  <dcterms:modified xsi:type="dcterms:W3CDTF">2017-06-05T21:23:00Z</dcterms:modified>
</cp:coreProperties>
</file>